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A305D07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C80D77">
        <w:rPr>
          <w:rFonts w:ascii="Times New Roman" w:eastAsia="MS Mincho" w:hAnsi="Times New Roman"/>
          <w:b/>
          <w:sz w:val="28"/>
          <w:szCs w:val="28"/>
        </w:rPr>
        <w:t>799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3C6DA91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55FC9F2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5771DC0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4611E77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37EA40B6" w14:textId="4C1C2F30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DA3DCB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30C15697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0423BBD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69EA10E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53975A0A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70660F97" w14:textId="6F5699D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C80D77">
        <w:rPr>
          <w:rFonts w:eastAsia="MS Mincho"/>
          <w:sz w:val="28"/>
          <w:szCs w:val="28"/>
        </w:rPr>
        <w:t>1096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BC0BCD">
        <w:rPr>
          <w:rFonts w:eastAsia="MS Mincho"/>
          <w:sz w:val="28"/>
          <w:szCs w:val="28"/>
        </w:rPr>
        <w:t>4</w:t>
      </w:r>
      <w:r w:rsidR="00C3768E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DA3DCB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16710B8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09D3A3F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174517F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50B60AA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72C4201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690F96ED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усматривает.</w:t>
      </w:r>
    </w:p>
    <w:p w:rsidR="00FB5B17" w:rsidRPr="0009571F" w:rsidP="00FB5B17" w14:paraId="161DDF16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1304126E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1E43CBB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29EB2FCE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3E95C322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126BCC44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4C88092B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19D4A6DE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0E1249E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8000</w:t>
      </w:r>
      <w:r w:rsidRPr="0009571F">
        <w:rPr>
          <w:rFonts w:eastAsia="MS Mincho"/>
          <w:sz w:val="28"/>
          <w:szCs w:val="28"/>
        </w:rPr>
        <w:t xml:space="preserve"> (</w:t>
      </w:r>
      <w:r w:rsidR="004D43CA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6EA8C4D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C80D77" w:rsidR="00C80D77">
        <w:rPr>
          <w:sz w:val="28"/>
          <w:szCs w:val="28"/>
        </w:rPr>
        <w:t>0412365400555007992620174</w:t>
      </w:r>
      <w:r w:rsidRPr="00C80D77" w:rsidR="00C80D77">
        <w:rPr>
          <w:rFonts w:eastAsia="MS Mincho"/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5B93EA8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5499447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16E35F2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2BC5DBD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608FB94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04C46B8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DA3DCB" w14:paraId="70C97D44" w14:textId="004FDE6A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DA3DCB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DA3DCB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18E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A3DCB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E3A36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